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E8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</w:rPr>
      </w:pPr>
    </w:p>
    <w:p w14:paraId="6AF25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</w:rPr>
      </w:pPr>
    </w:p>
    <w:p w14:paraId="60D51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</w:rPr>
      </w:pPr>
    </w:p>
    <w:p w14:paraId="7A3C1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Cs/>
          <w:sz w:val="44"/>
          <w:szCs w:val="44"/>
          <w:lang w:val="en-US" w:eastAsia="zh-CN"/>
        </w:rPr>
        <w:t xml:space="preserve"> </w:t>
      </w:r>
    </w:p>
    <w:p w14:paraId="5FF10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281" w:firstLineChars="100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7243DA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281" w:firstLineChars="100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3C92D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281" w:firstLineChars="100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46E86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  <w:lang w:eastAsia="zh-CN"/>
        </w:rPr>
      </w:pPr>
    </w:p>
    <w:p w14:paraId="2E492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天津渤海石化有限公司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度</w:t>
      </w:r>
    </w:p>
    <w:p w14:paraId="3E857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泄漏检测与修复项目</w:t>
      </w:r>
    </w:p>
    <w:p w14:paraId="30F3B909">
      <w:pPr>
        <w:keepNext w:val="0"/>
        <w:keepLines w:val="0"/>
        <w:pageBreakBefore w:val="0"/>
        <w:tabs>
          <w:tab w:val="left" w:pos="101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5FD9E9F">
      <w:pPr>
        <w:keepNext w:val="0"/>
        <w:keepLines w:val="0"/>
        <w:pageBreakBefore w:val="0"/>
        <w:tabs>
          <w:tab w:val="left" w:pos="101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227D485">
      <w:pPr>
        <w:keepNext w:val="0"/>
        <w:keepLines w:val="0"/>
        <w:pageBreakBefore w:val="0"/>
        <w:tabs>
          <w:tab w:val="left" w:pos="101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5410237">
      <w:pPr>
        <w:keepNext w:val="0"/>
        <w:keepLines w:val="0"/>
        <w:pageBreakBefore w:val="0"/>
        <w:tabs>
          <w:tab w:val="left" w:pos="101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1E9E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361" w:firstLineChars="1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8B01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361" w:firstLineChars="1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793E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361" w:firstLineChars="1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096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320" w:firstLineChars="100"/>
        <w:jc w:val="center"/>
        <w:textAlignment w:val="auto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</w:p>
    <w:p w14:paraId="2670A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320" w:firstLineChars="100"/>
        <w:jc w:val="center"/>
        <w:textAlignment w:val="auto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</w:p>
    <w:p w14:paraId="59BFD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320" w:firstLineChars="100"/>
        <w:jc w:val="center"/>
        <w:textAlignment w:val="auto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天津渤海石化有限公司</w:t>
      </w:r>
    </w:p>
    <w:p w14:paraId="3810C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320" w:firstLineChars="100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32"/>
          <w:szCs w:val="32"/>
        </w:rPr>
        <w:t>月</w:t>
      </w:r>
    </w:p>
    <w:p w14:paraId="4AD81CCF">
      <w:pPr>
        <w:keepNext w:val="0"/>
        <w:keepLines w:val="0"/>
        <w:pageBreakBefore w:val="0"/>
        <w:tabs>
          <w:tab w:val="left" w:pos="101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ED839A9">
      <w:pPr>
        <w:keepNext w:val="0"/>
        <w:keepLines w:val="0"/>
        <w:pageBreakBefore w:val="0"/>
        <w:tabs>
          <w:tab w:val="left" w:pos="101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281D538A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 w:val="0"/>
          <w:sz w:val="28"/>
          <w:szCs w:val="28"/>
        </w:rPr>
        <w:t>第一节　综合说明</w:t>
      </w:r>
    </w:p>
    <w:p w14:paraId="006CA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1、项目名称</w:t>
      </w:r>
    </w:p>
    <w:p w14:paraId="1A41A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天津渤海石化有限公司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sz w:val="28"/>
          <w:szCs w:val="28"/>
        </w:rPr>
        <w:t>泄漏检测与修复项目。</w:t>
      </w:r>
    </w:p>
    <w:p w14:paraId="62240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2、项目地点：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天津市滨海新区临港经济区渤海十三路 189 号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D709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3、比选单位：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天津渤海石化有限公司</w:t>
      </w:r>
    </w:p>
    <w:p w14:paraId="104F66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4、招标范围：</w:t>
      </w:r>
    </w:p>
    <w:p w14:paraId="070A8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>投标方委派相关专业的技术人员对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天津渤海石化有限公司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年度泄漏检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测与修复项目工作进行建档检测并提供LDAR系统管理平台进行统计管理与计算泄漏量服务。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（预估检测点位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72652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其中包括一季度动密封点约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8824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个，二季度动静密封点约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27502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个，三季度动静密封点约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27502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个，四季度动密封点约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8824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</w:t>
      </w:r>
    </w:p>
    <w:p w14:paraId="6311B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工期要求：202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年1月1日至202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年12月3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409E7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5、服务内容：本次泄漏检测与修复项目包括动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静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密封点的挥发性有机物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泄漏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检测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其中动密封点需每季度一次，静密封点需每半年一次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09AB621A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第二节　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宋体" w:cs="宋体"/>
          <w:b/>
          <w:sz w:val="28"/>
          <w:szCs w:val="28"/>
        </w:rPr>
        <w:t>要求（否决项）</w:t>
      </w:r>
    </w:p>
    <w:p w14:paraId="520F7D90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资质要求：</w:t>
      </w:r>
      <w:r>
        <w:rPr>
          <w:rFonts w:hint="eastAsia" w:ascii="宋体" w:hAnsi="宋体" w:eastAsia="宋体" w:cs="宋体"/>
          <w:sz w:val="28"/>
          <w:szCs w:val="28"/>
        </w:rPr>
        <w:t>报价人须为中华人民共和国境内依法注册的法人或其他组织，须具有与本采购项目相应的服务项目实施能力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提供CMA资质认定证书</w:t>
      </w:r>
      <w:r>
        <w:rPr>
          <w:rFonts w:hint="eastAsia" w:ascii="宋体" w:hAnsi="宋体" w:eastAsia="宋体" w:cs="宋体"/>
          <w:sz w:val="28"/>
          <w:szCs w:val="28"/>
        </w:rPr>
        <w:t>。报价人须具有独立承担民事责任和合同履行能力的法人或其他组织，具备有效的营业执照（或事业单位法人证书）。</w:t>
      </w:r>
    </w:p>
    <w:p w14:paraId="3A4AB270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业绩要求：报价人须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至少</w:t>
      </w:r>
      <w:r>
        <w:rPr>
          <w:rFonts w:hint="eastAsia" w:ascii="宋体" w:hAnsi="宋体" w:eastAsia="宋体" w:cs="宋体"/>
          <w:sz w:val="28"/>
          <w:szCs w:val="28"/>
        </w:rPr>
        <w:t>提供近三年（202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年01月01日至今）签订的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LDAR</w:t>
      </w:r>
      <w:r>
        <w:rPr>
          <w:rFonts w:hint="eastAsia" w:ascii="宋体" w:hAnsi="宋体" w:eastAsia="宋体" w:cs="宋体"/>
          <w:sz w:val="28"/>
          <w:szCs w:val="28"/>
        </w:rPr>
        <w:t>检测业绩1份，须提供业绩合同。</w:t>
      </w:r>
    </w:p>
    <w:p w14:paraId="3893C306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技术要求：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参与报价人需在报价前赴甲方工厂开展实地踏勘，对甲方检测项目与检测内容进行核实，以确认具备实际检测能力（对不进行现场踏勘的响应人报名将不予审核）；</w:t>
      </w:r>
    </w:p>
    <w:p w14:paraId="210D08DA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4、财务要求：报价人财务状况良好，没有处于财产被没收、接管、破产或其他关、停、并、转的状态，报价人须提供书面承诺并加盖公章。</w:t>
      </w:r>
    </w:p>
    <w:p w14:paraId="3B345F75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信誉要求：报价人不得存在下列情形之一：①在国家企业信用信息公示系统（http://www.gsxt.gov.cn/）中被列入严重违法失信企业名单；②在“信用中国”网站（http://www.creditchina.gov.cn/）中被列入失信被执行人名单；</w:t>
      </w:r>
    </w:p>
    <w:p w14:paraId="0AF27464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</w:rPr>
        <w:t>是否接受联合体投标：否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9D57251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第三节　评审办法</w:t>
      </w:r>
    </w:p>
    <w:p w14:paraId="55FC793E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评审须知表</w:t>
      </w:r>
    </w:p>
    <w:tbl>
      <w:tblPr>
        <w:tblStyle w:val="4"/>
        <w:tblW w:w="50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19"/>
        <w:gridCol w:w="1718"/>
        <w:gridCol w:w="5417"/>
      </w:tblGrid>
      <w:tr w14:paraId="04E0C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32" w:type="pct"/>
            <w:gridSpan w:val="2"/>
            <w:vAlign w:val="center"/>
          </w:tcPr>
          <w:p w14:paraId="19CBBC8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07" w:type="pct"/>
            <w:vAlign w:val="center"/>
          </w:tcPr>
          <w:p w14:paraId="27B6340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条款内容</w:t>
            </w:r>
          </w:p>
        </w:tc>
        <w:tc>
          <w:tcPr>
            <w:tcW w:w="2859" w:type="pct"/>
            <w:vAlign w:val="center"/>
          </w:tcPr>
          <w:p w14:paraId="12B741F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编列内容</w:t>
            </w:r>
          </w:p>
        </w:tc>
      </w:tr>
      <w:tr w14:paraId="41E0D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32" w:type="pct"/>
            <w:gridSpan w:val="2"/>
            <w:vAlign w:val="center"/>
          </w:tcPr>
          <w:p w14:paraId="14E1E9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07" w:type="pct"/>
            <w:vAlign w:val="center"/>
          </w:tcPr>
          <w:p w14:paraId="01B219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分值构成</w:t>
            </w:r>
          </w:p>
          <w:p w14:paraId="0DA9CC2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（总分100分）</w:t>
            </w:r>
          </w:p>
        </w:tc>
        <w:tc>
          <w:tcPr>
            <w:tcW w:w="2859" w:type="pct"/>
            <w:vAlign w:val="center"/>
          </w:tcPr>
          <w:p w14:paraId="407D6545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商务部分：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</w:t>
            </w:r>
          </w:p>
          <w:p w14:paraId="5070E594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技术部分：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</w:t>
            </w:r>
          </w:p>
          <w:p w14:paraId="1817C6C1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报价报价：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</w:t>
            </w:r>
          </w:p>
        </w:tc>
      </w:tr>
      <w:tr w14:paraId="67E44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32" w:type="pct"/>
            <w:gridSpan w:val="2"/>
            <w:vAlign w:val="center"/>
          </w:tcPr>
          <w:p w14:paraId="684CDF1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07" w:type="pct"/>
            <w:vAlign w:val="center"/>
          </w:tcPr>
          <w:p w14:paraId="679A992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评分因素</w:t>
            </w:r>
          </w:p>
        </w:tc>
        <w:tc>
          <w:tcPr>
            <w:tcW w:w="2859" w:type="pct"/>
            <w:vAlign w:val="center"/>
          </w:tcPr>
          <w:p w14:paraId="59FC1C5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评分标准</w:t>
            </w:r>
          </w:p>
        </w:tc>
      </w:tr>
      <w:tr w14:paraId="5E1C0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30" w:type="pct"/>
            <w:vMerge w:val="restart"/>
            <w:vAlign w:val="center"/>
          </w:tcPr>
          <w:p w14:paraId="55CF50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（1）</w:t>
            </w:r>
          </w:p>
        </w:tc>
        <w:tc>
          <w:tcPr>
            <w:tcW w:w="802" w:type="pct"/>
            <w:vMerge w:val="restart"/>
            <w:vAlign w:val="center"/>
          </w:tcPr>
          <w:p w14:paraId="4F65431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商务部分评分</w:t>
            </w:r>
          </w:p>
          <w:p w14:paraId="6B67812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907" w:type="pct"/>
            <w:vAlign w:val="center"/>
          </w:tcPr>
          <w:p w14:paraId="78ABA10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项目经验与案例（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2859" w:type="pct"/>
            <w:vAlign w:val="center"/>
          </w:tcPr>
          <w:p w14:paraId="6A61BF53">
            <w:pPr>
              <w:widowControl/>
              <w:wordWrap w:val="0"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报价人须至少提供近三年（2023年01月01日至今）签订的LDAR检测业绩1份，须提供业绩合同。1个有效业绩得5分，最高得20分。</w:t>
            </w:r>
          </w:p>
        </w:tc>
      </w:tr>
      <w:tr w14:paraId="23CC9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30" w:type="pct"/>
            <w:vMerge w:val="continue"/>
            <w:vAlign w:val="center"/>
          </w:tcPr>
          <w:p w14:paraId="7E9CF2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02" w:type="pct"/>
            <w:vMerge w:val="continue"/>
            <w:vAlign w:val="center"/>
          </w:tcPr>
          <w:p w14:paraId="4BA2F76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07" w:type="pct"/>
            <w:vAlign w:val="center"/>
          </w:tcPr>
          <w:p w14:paraId="477ECD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报价人资质与信誉</w:t>
            </w:r>
          </w:p>
          <w:p w14:paraId="5EEDD0B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2859" w:type="pct"/>
            <w:vAlign w:val="center"/>
          </w:tcPr>
          <w:p w14:paraId="3406B26C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具有职业健康安全管理体系证书，得1分，否则不得分；</w:t>
            </w:r>
          </w:p>
          <w:p w14:paraId="6F59006F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具有质量管理体系证书，得1分，否则不得分；</w:t>
            </w:r>
          </w:p>
          <w:p w14:paraId="506714A6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具有环境管理体系证书，得1分，否则不得分；</w:t>
            </w:r>
          </w:p>
          <w:p w14:paraId="7613735A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具有高新技术企业证书，得1分，否则不得分；</w:t>
            </w:r>
          </w:p>
          <w:p w14:paraId="2F583C27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具有信用中国AAA级企业信用等级证书，得1分，否则不得分；</w:t>
            </w:r>
          </w:p>
        </w:tc>
      </w:tr>
      <w:tr w14:paraId="0DEC3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30" w:type="pct"/>
            <w:vMerge w:val="restart"/>
            <w:vAlign w:val="center"/>
          </w:tcPr>
          <w:p w14:paraId="72B29B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（2）</w:t>
            </w:r>
          </w:p>
        </w:tc>
        <w:tc>
          <w:tcPr>
            <w:tcW w:w="802" w:type="pct"/>
            <w:vMerge w:val="restart"/>
            <w:vAlign w:val="center"/>
          </w:tcPr>
          <w:p w14:paraId="277DBD1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技术部分评分</w:t>
            </w:r>
          </w:p>
          <w:p w14:paraId="6E684B5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907" w:type="pct"/>
            <w:vAlign w:val="center"/>
          </w:tcPr>
          <w:p w14:paraId="1187B9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要求</w:t>
            </w:r>
          </w:p>
          <w:p w14:paraId="675F9D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2859" w:type="pct"/>
            <w:vAlign w:val="center"/>
          </w:tcPr>
          <w:p w14:paraId="30E8C128">
            <w:pPr>
              <w:numPr>
                <w:ilvl w:val="0"/>
                <w:numId w:val="0"/>
              </w:numPr>
              <w:tabs>
                <w:tab w:val="left" w:pos="346"/>
              </w:tabs>
              <w:adjustRightInd w:val="0"/>
              <w:snapToGrid w:val="0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参与报价人需在报价前赴甲方工厂开展实地踏勘，对甲方检测项目与检测内容进行核实，以确认具备实际检测能力（对不进行现场踏勘的响应人报名将不予审核）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提供扫描件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，得5分。</w:t>
            </w:r>
          </w:p>
        </w:tc>
      </w:tr>
      <w:tr w14:paraId="1ED25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30" w:type="pct"/>
            <w:vMerge w:val="continue"/>
            <w:vAlign w:val="center"/>
          </w:tcPr>
          <w:p w14:paraId="2F5683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02" w:type="pct"/>
            <w:vMerge w:val="continue"/>
            <w:vAlign w:val="center"/>
          </w:tcPr>
          <w:p w14:paraId="1BC0C1F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907" w:type="pct"/>
            <w:vAlign w:val="center"/>
          </w:tcPr>
          <w:p w14:paraId="369614F8">
            <w:pPr>
              <w:tabs>
                <w:tab w:val="left" w:pos="346"/>
              </w:tabs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项目实施方案</w:t>
            </w:r>
          </w:p>
          <w:p w14:paraId="54D5AF7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2859" w:type="pct"/>
            <w:vAlign w:val="center"/>
          </w:tcPr>
          <w:p w14:paraId="057651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包括但不限于管理及检测人员规模、检测方案、检测设备先进性、仪器设备稳定性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数据异常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解决方案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出具报告时效性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一般性检测工作节点表、应急检测时效性、应急保障措施等以及特色服务。</w:t>
            </w:r>
          </w:p>
          <w:p w14:paraId="201608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方案清晰明确，内容详实，结构完整，逻辑严谨，具有较强的可操作性，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分；</w:t>
            </w:r>
          </w:p>
          <w:p w14:paraId="08078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方案较为清晰明确，内容较详实，基本涵盖了实施方案的核心要素，可操作性较强，但在某些细节或表述上可能存在不足，需进一步完善，得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21.9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分；</w:t>
            </w:r>
          </w:p>
          <w:p w14:paraId="4342B2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方案模糊，内容较为粗略，部分关键信息缺失或表述不清晰，可操作性较弱，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9分。</w:t>
            </w:r>
          </w:p>
          <w:p w14:paraId="1EFCB0D5">
            <w:pPr>
              <w:tabs>
                <w:tab w:val="left" w:pos="346"/>
              </w:tabs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模糊，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内容粗略，可操作性不强，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得0-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.9分。</w:t>
            </w:r>
          </w:p>
        </w:tc>
      </w:tr>
      <w:tr w14:paraId="36F69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30" w:type="pct"/>
            <w:vAlign w:val="center"/>
          </w:tcPr>
          <w:p w14:paraId="204209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802" w:type="pct"/>
            <w:vAlign w:val="center"/>
          </w:tcPr>
          <w:p w14:paraId="6C6638F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报价评分</w:t>
            </w:r>
          </w:p>
          <w:p w14:paraId="0F3EF5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分）</w:t>
            </w:r>
          </w:p>
        </w:tc>
        <w:tc>
          <w:tcPr>
            <w:tcW w:w="907" w:type="pct"/>
            <w:vAlign w:val="center"/>
          </w:tcPr>
          <w:p w14:paraId="2A0B81C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报价</w:t>
            </w:r>
          </w:p>
          <w:p w14:paraId="5A4D284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2859" w:type="pct"/>
            <w:vAlign w:val="center"/>
          </w:tcPr>
          <w:p w14:paraId="44AB676C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第一步：确定报价均值α。</w:t>
            </w:r>
          </w:p>
          <w:p w14:paraId="01BDAB7C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当n≤5时，α=所有有效报价报价的算术平均值；</w:t>
            </w:r>
          </w:p>
          <w:p w14:paraId="7847530D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当n＝6时，α=所有有效报价报价去掉最高价后的算术平均值；</w:t>
            </w:r>
          </w:p>
          <w:p w14:paraId="0B595B95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当n＝7时，α=所有有效报价报价去掉1个最高价、1个最低价后的算术平均值；以此类推，保留去掉最高价和最低价的5家报价报价计算报价均值α。</w:t>
            </w:r>
          </w:p>
          <w:p w14:paraId="5902B7DF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第二步：确定评标基准值β</w:t>
            </w:r>
          </w:p>
          <w:p w14:paraId="093E42BB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β=α×0.98</w:t>
            </w:r>
          </w:p>
          <w:p w14:paraId="7F6FF590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第三步：所有有效报价单位报价与评标基准值相比较，每增加1%，减1分；每减少1%，减0.5分（不足1%时按插入法计算，以上计算取值至小数点后第2位，第3位四舍五入）。</w:t>
            </w:r>
          </w:p>
          <w:p w14:paraId="37650592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本项最多扣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0分。</w:t>
            </w:r>
          </w:p>
        </w:tc>
      </w:tr>
    </w:tbl>
    <w:p w14:paraId="33BB3ECF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</w:p>
    <w:p w14:paraId="03F8BE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60297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附件：</w:t>
      </w:r>
      <w:r>
        <w:rPr>
          <w:rFonts w:hint="eastAsia" w:ascii="宋体" w:hAnsi="宋体" w:eastAsia="宋体" w:cs="宋体"/>
          <w:sz w:val="28"/>
          <w:szCs w:val="28"/>
        </w:rPr>
        <w:t>1.法定代表人授权书格式</w:t>
      </w:r>
    </w:p>
    <w:p w14:paraId="5BDCA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法定代表人资格证明书</w:t>
      </w:r>
    </w:p>
    <w:p w14:paraId="72895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7F69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公司名称：</w:t>
      </w:r>
    </w:p>
    <w:p w14:paraId="571EE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</w:p>
    <w:p w14:paraId="13FE0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</w:p>
    <w:p w14:paraId="56C4A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）在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公司担任董事长（总经理）职务系该公司的法定代表人。</w:t>
      </w:r>
    </w:p>
    <w:p w14:paraId="39703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</w:t>
      </w:r>
    </w:p>
    <w:p w14:paraId="2FEFB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附：法定代表人身份证复印件</w:t>
      </w:r>
    </w:p>
    <w:p w14:paraId="1640F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5157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B91D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投标单位：（盖章）</w:t>
      </w:r>
    </w:p>
    <w:p w14:paraId="63C390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righ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  年   月   日</w:t>
      </w:r>
    </w:p>
    <w:p w14:paraId="3CE2F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0BDF8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 w14:paraId="11AD0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授权委托书</w:t>
      </w:r>
    </w:p>
    <w:p w14:paraId="77B9F372">
      <w:pPr>
        <w:keepNext w:val="0"/>
        <w:keepLines w:val="0"/>
        <w:pageBreakBefore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委托单位：                     单位地址  ： </w:t>
      </w:r>
    </w:p>
    <w:p w14:paraId="4FB2BF6F">
      <w:pPr>
        <w:keepNext w:val="0"/>
        <w:keepLines w:val="0"/>
        <w:pageBreakBefore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电    话：                     法定代表人： </w:t>
      </w:r>
    </w:p>
    <w:p w14:paraId="5336B7C7">
      <w:pPr>
        <w:keepNext w:val="0"/>
        <w:keepLines w:val="0"/>
        <w:pageBreakBefore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受委托人：                     身份证号  ：</w:t>
      </w:r>
    </w:p>
    <w:p w14:paraId="6F5B34BA">
      <w:pPr>
        <w:keepNext w:val="0"/>
        <w:keepLines w:val="0"/>
        <w:pageBreakBefore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                     电    话  ：</w:t>
      </w:r>
    </w:p>
    <w:p w14:paraId="3C825439">
      <w:pPr>
        <w:keepNext w:val="0"/>
        <w:keepLines w:val="0"/>
        <w:pageBreakBefore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委托期限：  年  月  日至   年  月  日</w:t>
      </w:r>
    </w:p>
    <w:p w14:paraId="13CFC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现委托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办理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天津渤海石化有限公司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年度泄漏检测与修复项目</w:t>
      </w:r>
      <w:r>
        <w:rPr>
          <w:rFonts w:hint="eastAsia" w:ascii="宋体" w:hAnsi="宋体" w:eastAsia="宋体" w:cs="宋体"/>
          <w:sz w:val="28"/>
          <w:szCs w:val="28"/>
        </w:rPr>
        <w:t>相关事宜，授予代理权限如下：</w:t>
      </w:r>
    </w:p>
    <w:p w14:paraId="59352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签署与本项目工程投标工作相关的各类文件、资料。</w:t>
      </w:r>
    </w:p>
    <w:p w14:paraId="6738F6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完成天津渤海石化有限公司及招标人认定为本项目所需、且符合本授权书约定的其他相关工作，并签署相应的正式法律文件。</w:t>
      </w:r>
    </w:p>
    <w:p w14:paraId="6D52B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受托人在本项目投标、开标、合同谈判及施工等全过程中所签署的全部文件，以及处理的相关事务，我方均予以认可。</w:t>
      </w:r>
    </w:p>
    <w:p w14:paraId="6546B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代理人无转委托权</w:t>
      </w:r>
    </w:p>
    <w:tbl>
      <w:tblPr>
        <w:tblStyle w:val="4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7"/>
        <w:gridCol w:w="4407"/>
      </w:tblGrid>
      <w:tr w14:paraId="2BB9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EA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4C18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（身份证复印件正面）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86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E30B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（身份证复印件反面）</w:t>
            </w:r>
          </w:p>
        </w:tc>
      </w:tr>
    </w:tbl>
    <w:p w14:paraId="1FD49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投标单位（公章）：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  月  日</w:t>
      </w:r>
    </w:p>
    <w:p w14:paraId="24CB6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托 人（签字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或盖章</w:t>
      </w:r>
      <w:r>
        <w:rPr>
          <w:rFonts w:hint="eastAsia" w:ascii="宋体" w:hAnsi="宋体" w:eastAsia="宋体" w:cs="宋体"/>
          <w:sz w:val="28"/>
          <w:szCs w:val="28"/>
        </w:rPr>
        <w:t>）：            年  月  日</w:t>
      </w:r>
    </w:p>
    <w:p w14:paraId="55167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受委托人（签字）：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  月  日</w:t>
      </w:r>
    </w:p>
    <w:p w14:paraId="1A040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68812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Hlk135142188"/>
      <w:r>
        <w:rPr>
          <w:rFonts w:hint="eastAsia" w:ascii="宋体" w:hAnsi="宋体" w:eastAsia="宋体" w:cs="宋体"/>
          <w:sz w:val="28"/>
          <w:szCs w:val="28"/>
        </w:rPr>
        <w:t>2.投标书格式</w:t>
      </w:r>
    </w:p>
    <w:p w14:paraId="7385C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  价　书</w:t>
      </w:r>
    </w:p>
    <w:p w14:paraId="364C4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764B9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天津渤海石化有限公司</w:t>
      </w:r>
      <w:r>
        <w:rPr>
          <w:rFonts w:hint="eastAsia" w:ascii="宋体" w:hAnsi="宋体" w:eastAsia="宋体" w:cs="宋体"/>
          <w:sz w:val="28"/>
          <w:szCs w:val="28"/>
        </w:rPr>
        <w:t>:</w:t>
      </w:r>
    </w:p>
    <w:p w14:paraId="24496240">
      <w:pPr>
        <w:keepNext w:val="0"/>
        <w:keepLines w:val="0"/>
        <w:pageBreakBefore w:val="0"/>
        <w:tabs>
          <w:tab w:val="left" w:pos="101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我单位对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天津渤海石化有限公司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年度泄漏检测与修复项目</w:t>
      </w:r>
      <w:r>
        <w:rPr>
          <w:rFonts w:hint="eastAsia" w:ascii="宋体" w:hAnsi="宋体" w:eastAsia="宋体" w:cs="宋体"/>
          <w:sz w:val="28"/>
          <w:szCs w:val="28"/>
        </w:rPr>
        <w:t>比选文件进行了研究，并经过现场踏勘，澄清疑问，充分理解并掌握了本工程的全部有关情况，现经我方充分考虑分析研究，同意接受比选文件的全部要约条件，决定申请承揽招标范围内的全部工作。</w:t>
      </w:r>
    </w:p>
    <w:p w14:paraId="4FBCC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我单位投标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每个点位的检测费报价为：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全年预估报价（含税）为：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小写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　　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　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（大写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元整）。</w:t>
      </w:r>
    </w:p>
    <w:p w14:paraId="79B40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如由我方中标，在接到你方发出的中标通知书起7天内，按比选文件约定与你方签订承包合同，履行规定的一切责任和义务。</w:t>
      </w:r>
    </w:p>
    <w:p w14:paraId="2F2BD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22F62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55" w:leftChars="169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投标单位：（盖章）</w:t>
      </w:r>
    </w:p>
    <w:p w14:paraId="0DEAF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55" w:leftChars="169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法定代表人或受权人：（签字）                   年  月  日</w:t>
      </w:r>
    </w:p>
    <w:bookmarkEnd w:id="0"/>
    <w:p w14:paraId="6D810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B0B67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601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165E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A0D7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0725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7757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C759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31B1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C7F994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现场勘察情况确认书</w:t>
      </w:r>
    </w:p>
    <w:p w14:paraId="291B3A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勘察情况确认书</w:t>
      </w:r>
    </w:p>
    <w:p w14:paraId="4C529D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C7A21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招标单位：天津渤海石化有限公司</w:t>
      </w:r>
    </w:p>
    <w:p w14:paraId="0EBC47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内容：对以下表格中方案进行现场勘察确认            日期：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7"/>
        <w:gridCol w:w="1548"/>
        <w:gridCol w:w="1548"/>
        <w:gridCol w:w="1548"/>
        <w:gridCol w:w="1548"/>
      </w:tblGrid>
      <w:tr w14:paraId="358C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6"/>
          </w:tcPr>
          <w:p w14:paraId="0E5B638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检测明细</w:t>
            </w:r>
          </w:p>
        </w:tc>
      </w:tr>
      <w:tr w14:paraId="2A00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 w14:paraId="2EFBEA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47" w:type="dxa"/>
          </w:tcPr>
          <w:p w14:paraId="7E0D9A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检测类型</w:t>
            </w:r>
          </w:p>
        </w:tc>
        <w:tc>
          <w:tcPr>
            <w:tcW w:w="1548" w:type="dxa"/>
          </w:tcPr>
          <w:p w14:paraId="7CAB13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548" w:type="dxa"/>
          </w:tcPr>
          <w:p w14:paraId="18155F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区域</w:t>
            </w:r>
          </w:p>
        </w:tc>
        <w:tc>
          <w:tcPr>
            <w:tcW w:w="1548" w:type="dxa"/>
          </w:tcPr>
          <w:p w14:paraId="490D9A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是否勘察</w:t>
            </w:r>
          </w:p>
        </w:tc>
        <w:tc>
          <w:tcPr>
            <w:tcW w:w="1548" w:type="dxa"/>
          </w:tcPr>
          <w:p w14:paraId="103378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AB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547" w:type="dxa"/>
          </w:tcPr>
          <w:p w14:paraId="6ECB20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3235C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E7273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47" w:type="dxa"/>
          </w:tcPr>
          <w:p w14:paraId="5766C5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34098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D2D4B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LDAR</w:t>
            </w:r>
          </w:p>
        </w:tc>
        <w:tc>
          <w:tcPr>
            <w:tcW w:w="1548" w:type="dxa"/>
          </w:tcPr>
          <w:p w14:paraId="7F0FF9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49ECA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EE1A3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动静密封点</w:t>
            </w:r>
          </w:p>
        </w:tc>
        <w:tc>
          <w:tcPr>
            <w:tcW w:w="1548" w:type="dxa"/>
          </w:tcPr>
          <w:p w14:paraId="619F05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564D7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C57F4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丙烯装置</w:t>
            </w:r>
          </w:p>
        </w:tc>
        <w:tc>
          <w:tcPr>
            <w:tcW w:w="1548" w:type="dxa"/>
          </w:tcPr>
          <w:p w14:paraId="26FD51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</w:tcPr>
          <w:p w14:paraId="28113A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DA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1547" w:type="dxa"/>
          </w:tcPr>
          <w:p w14:paraId="63B00F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0DAA8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5DBB23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7" w:type="dxa"/>
          </w:tcPr>
          <w:p w14:paraId="337B7D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DF5B6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4C884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LDAR</w:t>
            </w:r>
          </w:p>
        </w:tc>
        <w:tc>
          <w:tcPr>
            <w:tcW w:w="1548" w:type="dxa"/>
          </w:tcPr>
          <w:p w14:paraId="2CE0B8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29E9C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80ECE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动静密封点</w:t>
            </w:r>
          </w:p>
        </w:tc>
        <w:tc>
          <w:tcPr>
            <w:tcW w:w="1548" w:type="dxa"/>
          </w:tcPr>
          <w:p w14:paraId="5633CE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05ADF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28962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储运装置</w:t>
            </w:r>
          </w:p>
        </w:tc>
        <w:tc>
          <w:tcPr>
            <w:tcW w:w="1548" w:type="dxa"/>
          </w:tcPr>
          <w:p w14:paraId="39330C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</w:tcPr>
          <w:p w14:paraId="2CCFB2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E3189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EBD87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招标单位：天津渤海石化有限公司</w:t>
      </w:r>
    </w:p>
    <w:p w14:paraId="38AAB1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投标单位名称：</w:t>
      </w:r>
    </w:p>
    <w:p w14:paraId="3B4B79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勘察人签字（投标方）：</w:t>
      </w:r>
    </w:p>
    <w:p w14:paraId="18CB8F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备注：如对现场勘察项目提出异议请备注情况，如无异议在签字后填写无异议。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26329"/>
      <w:docPartObj>
        <w:docPartGallery w:val="autotext"/>
      </w:docPartObj>
    </w:sdtPr>
    <w:sdtContent>
      <w:p w14:paraId="7E620E22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809D0"/>
    <w:multiLevelType w:val="singleLevel"/>
    <w:tmpl w:val="BB7809D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7682BC"/>
    <w:multiLevelType w:val="singleLevel"/>
    <w:tmpl w:val="257682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YmQwNDYzNzQ0NmI3NDAzNDkyMWM5MGQwZTNjYjgifQ=="/>
  </w:docVars>
  <w:rsids>
    <w:rsidRoot w:val="008B0BD2"/>
    <w:rsid w:val="00001F9B"/>
    <w:rsid w:val="00006847"/>
    <w:rsid w:val="00020962"/>
    <w:rsid w:val="00022548"/>
    <w:rsid w:val="00043947"/>
    <w:rsid w:val="00096CFC"/>
    <w:rsid w:val="0010697B"/>
    <w:rsid w:val="0014711B"/>
    <w:rsid w:val="00180549"/>
    <w:rsid w:val="001D00DB"/>
    <w:rsid w:val="00223DAC"/>
    <w:rsid w:val="0029674B"/>
    <w:rsid w:val="002A0532"/>
    <w:rsid w:val="002B1100"/>
    <w:rsid w:val="002B7076"/>
    <w:rsid w:val="002F6903"/>
    <w:rsid w:val="00317B46"/>
    <w:rsid w:val="0033375C"/>
    <w:rsid w:val="00365069"/>
    <w:rsid w:val="003C63BD"/>
    <w:rsid w:val="003D1536"/>
    <w:rsid w:val="00402086"/>
    <w:rsid w:val="004020A6"/>
    <w:rsid w:val="00445745"/>
    <w:rsid w:val="00446901"/>
    <w:rsid w:val="0047372A"/>
    <w:rsid w:val="00491A92"/>
    <w:rsid w:val="004A6D84"/>
    <w:rsid w:val="004C03E7"/>
    <w:rsid w:val="004C5DAB"/>
    <w:rsid w:val="004E402C"/>
    <w:rsid w:val="00501ADD"/>
    <w:rsid w:val="00561CBD"/>
    <w:rsid w:val="0057724D"/>
    <w:rsid w:val="00700572"/>
    <w:rsid w:val="00725B25"/>
    <w:rsid w:val="0075424D"/>
    <w:rsid w:val="007D1711"/>
    <w:rsid w:val="007E12DE"/>
    <w:rsid w:val="007F7E8F"/>
    <w:rsid w:val="0083588A"/>
    <w:rsid w:val="00844E50"/>
    <w:rsid w:val="008B0BD2"/>
    <w:rsid w:val="008B62CF"/>
    <w:rsid w:val="008D0F95"/>
    <w:rsid w:val="00904131"/>
    <w:rsid w:val="009314F7"/>
    <w:rsid w:val="00943B6A"/>
    <w:rsid w:val="00986CBF"/>
    <w:rsid w:val="009C4E94"/>
    <w:rsid w:val="00A30FF5"/>
    <w:rsid w:val="00A434F7"/>
    <w:rsid w:val="00B567E1"/>
    <w:rsid w:val="00B77EDE"/>
    <w:rsid w:val="00B94D9A"/>
    <w:rsid w:val="00BD19F4"/>
    <w:rsid w:val="00BE6D6F"/>
    <w:rsid w:val="00C66238"/>
    <w:rsid w:val="00C67069"/>
    <w:rsid w:val="00CD4F2C"/>
    <w:rsid w:val="00CE75A6"/>
    <w:rsid w:val="00CF0530"/>
    <w:rsid w:val="00D2374E"/>
    <w:rsid w:val="00D45A5B"/>
    <w:rsid w:val="00D5286B"/>
    <w:rsid w:val="00D915AC"/>
    <w:rsid w:val="00D94607"/>
    <w:rsid w:val="00DA50DE"/>
    <w:rsid w:val="00DF2CBB"/>
    <w:rsid w:val="00E127D2"/>
    <w:rsid w:val="00E75275"/>
    <w:rsid w:val="00EA346C"/>
    <w:rsid w:val="00ED4B5D"/>
    <w:rsid w:val="00F05AAC"/>
    <w:rsid w:val="00F657B5"/>
    <w:rsid w:val="00FB49C2"/>
    <w:rsid w:val="01A7647D"/>
    <w:rsid w:val="027D5D67"/>
    <w:rsid w:val="03327ECA"/>
    <w:rsid w:val="07D72EEC"/>
    <w:rsid w:val="0AFD0EBC"/>
    <w:rsid w:val="0C51683A"/>
    <w:rsid w:val="0E8F0BE7"/>
    <w:rsid w:val="0F53554E"/>
    <w:rsid w:val="112802E1"/>
    <w:rsid w:val="1203034B"/>
    <w:rsid w:val="14B60A59"/>
    <w:rsid w:val="180941ED"/>
    <w:rsid w:val="1B6F269D"/>
    <w:rsid w:val="1C493F61"/>
    <w:rsid w:val="1D5F52EA"/>
    <w:rsid w:val="20227A9F"/>
    <w:rsid w:val="212E5E1B"/>
    <w:rsid w:val="2BBF2032"/>
    <w:rsid w:val="30450E43"/>
    <w:rsid w:val="3B3977CD"/>
    <w:rsid w:val="3B5B1142"/>
    <w:rsid w:val="3DD07BE6"/>
    <w:rsid w:val="443002E1"/>
    <w:rsid w:val="44AD28FA"/>
    <w:rsid w:val="45C83899"/>
    <w:rsid w:val="466F1F67"/>
    <w:rsid w:val="4BB53994"/>
    <w:rsid w:val="4C453E95"/>
    <w:rsid w:val="4C812820"/>
    <w:rsid w:val="4E7F7FEC"/>
    <w:rsid w:val="4EFF7420"/>
    <w:rsid w:val="5394300C"/>
    <w:rsid w:val="546649A9"/>
    <w:rsid w:val="55D34BD2"/>
    <w:rsid w:val="5C7C71CB"/>
    <w:rsid w:val="5CB229D3"/>
    <w:rsid w:val="604D7A4D"/>
    <w:rsid w:val="652335BC"/>
    <w:rsid w:val="698647EA"/>
    <w:rsid w:val="6A2664B4"/>
    <w:rsid w:val="6ABB49D6"/>
    <w:rsid w:val="6E4D3578"/>
    <w:rsid w:val="6E521E3B"/>
    <w:rsid w:val="71794037"/>
    <w:rsid w:val="726447C6"/>
    <w:rsid w:val="739D42FC"/>
    <w:rsid w:val="76D31F1A"/>
    <w:rsid w:val="788F1B79"/>
    <w:rsid w:val="7CF20B20"/>
    <w:rsid w:val="7FDC5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BDC2F-E573-4EC1-BBA4-9F62E2E1B4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2447</Words>
  <Characters>2623</Characters>
  <Lines>15</Lines>
  <Paragraphs>4</Paragraphs>
  <TotalTime>0</TotalTime>
  <ScaleCrop>false</ScaleCrop>
  <LinksUpToDate>false</LinksUpToDate>
  <CharactersWithSpaces>2958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2022-11-24T06:56:00Z</dcterms:created>
  <dc:creator>金灿</dc:creator>
  <cp:lastModifiedBy>热风</cp:lastModifiedBy>
  <cp:lastPrinted>2026-01-08T05:09:00Z</cp:lastPrinted>
  <dcterms:modified xsi:type="dcterms:W3CDTF">2026-01-09T00:55:33Z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E1ACA33CDFF941749D60456108EF0693_13</vt:lpwstr>
  </property>
  <property fmtid="{D5CDD505-2E9C-101B-9397-08002B2CF9AE}" pid="4" name="KSOTemplateDocerSaveRecord">
    <vt:lpwstr>eyJoZGlkIjoiZGQyYTM1ZGZiYjQzYzc4ZDNjODE3YTY3ZWVlNDFkZjUiLCJ1c2VySWQiOiIxMTczMDAwMTI1In0=</vt:lpwstr>
  </property>
</Properties>
</file>